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E4D9" w14:textId="77777777" w:rsidR="006D73AA" w:rsidRDefault="006D73AA"/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711"/>
        <w:gridCol w:w="2400"/>
        <w:gridCol w:w="2500"/>
        <w:gridCol w:w="5040"/>
      </w:tblGrid>
      <w:tr w:rsidR="006D73AA" w:rsidRPr="008658FE" w14:paraId="5234F8E5" w14:textId="77777777" w:rsidTr="00E1306C">
        <w:trPr>
          <w:trHeight w:val="548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F8FC70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41F9256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E1C127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zmniejszenie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5FE493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zwiększenie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14:paraId="674B637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wyjaśnienie zmiany</w:t>
            </w:r>
          </w:p>
        </w:tc>
      </w:tr>
      <w:tr w:rsidR="006D73AA" w:rsidRPr="008658FE" w14:paraId="65B11A75" w14:textId="77777777" w:rsidTr="00E1306C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3D4966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2B35B09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Wartości niematerialne i prawne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5C43ED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3591,6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4AC6BF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1200,00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35B7C29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zwiększenie: zakup programu Microsoft Office 1200,00 zmniejszenie: likwidacja programu </w:t>
            </w:r>
            <w:proofErr w:type="spellStart"/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Emid</w:t>
            </w:r>
            <w:proofErr w:type="spellEnd"/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3591,60</w:t>
            </w:r>
          </w:p>
        </w:tc>
      </w:tr>
      <w:tr w:rsidR="006D73AA" w:rsidRPr="008658FE" w14:paraId="2A3FDB7A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50E128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7DA8F8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Rzeczowe akty trwałe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6C0F94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24830456,59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0427B3F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56708376,16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230EEA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2518416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D39F40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4791597A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trwałe: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E2287A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550300,74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DBA951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31097538,38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9F7610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4CDDE12F" w14:textId="77777777" w:rsidTr="00E1306C">
        <w:trPr>
          <w:trHeight w:val="12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450B4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FCF2B2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Grupa zero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grunty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9B6D75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330448,00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66F5D7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453741,95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2962C2F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mniejszenie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zwrot gruntów do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Starostwa w zw. z wygaśnięciem trwałego zarządu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większenie wykup gruntów pod drog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ę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powiatową nr 1504E i 1516E, przejęcie na stan gruntów przekazanych przez Starostwo w trwały zarząd </w:t>
            </w:r>
          </w:p>
        </w:tc>
      </w:tr>
      <w:tr w:rsidR="006D73AA" w:rsidRPr="008658FE" w14:paraId="790AFB8D" w14:textId="77777777" w:rsidTr="00E1306C">
        <w:trPr>
          <w:trHeight w:val="75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149A0B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C668D4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pierwsza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budynki i lokale, spółdzielcze własnościowe prawo do lokalu mieszkalnego oraz spółdzielcze prawo do lokalu niemieszkalnego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546012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59A72FD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DE298C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14FBFE31" w14:textId="77777777" w:rsidTr="00E1306C">
        <w:trPr>
          <w:trHeight w:val="219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614F87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134B8E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druga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obiekty inżynierii lądowej i wodnej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EA614A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14729D57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29745294,87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0C0ACA3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większenia: przyjęcie na stan zakończonych inwestycji,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tym: Modernizacja dr. pow. w m. Budków - 180318,00 zł, Modernizacja dr. pow. w m. Poniatów - 188522,10 zł, Modernizacja dr. pow. w m. Tomawa Kolonia - 266605,58 zł, Rozbudowa obiektu mostowego w m. Gorzkowice - 9840156,02 zł, Sulejów ul. Jagiełły i Klasztorna  -  6534797,51 zł, oraz otrzy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anych od Gminy Czarnocin na kwotę 6372864,98 zł pozostałych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inwestycji drogowych, na łączną kwotę 6362030,68 zł</w:t>
            </w:r>
          </w:p>
        </w:tc>
      </w:tr>
      <w:tr w:rsidR="006D73AA" w:rsidRPr="008658FE" w14:paraId="0E60C2A1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53545A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1D7BD29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trzecia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kotły i maszyny energetyczne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C80BE2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20B227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035789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1331E64C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1758AE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7B1DBE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czwarta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maszyny, urządzenia i aparaty ogólnego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zastosowania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D4E452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2EC0866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AF1A41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6091799F" w14:textId="77777777" w:rsidTr="00E1306C">
        <w:trPr>
          <w:trHeight w:val="81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5CAB73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0A2A63A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piąta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specjalistyczne maszyny, urządzenia i aparaty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73E91E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5671262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209438,25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4DD0DBEA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większenia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zakup: Ramię hydrauliczne - 119586,75 zł, Głowica do koszenia - 44556,75 zł, Głowica do krzaków - 45294,75 zł</w:t>
            </w:r>
          </w:p>
        </w:tc>
      </w:tr>
      <w:tr w:rsidR="006D73AA" w:rsidRPr="008658FE" w14:paraId="1586FE0D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F3ABE4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A162F9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szósta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urządzenia techniczne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02C343A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6ADC91C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AD0562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560954F" w14:textId="77777777" w:rsidTr="00E1306C">
        <w:trPr>
          <w:trHeight w:val="105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CCFC4E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30F8366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siódma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transportu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D4B967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178057,00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7D8EC11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641885,76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77E4F38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mniejszenia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sprzedaż: Ciągnik Rolniczy - 83500,00 zł, VW Transporter - 94557,00 zł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większenie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zakup: Samochód osobowy Opel Corsa-E - 158285,01 zł, Ciągnik Rolniczy - 441600,75 zł, Samochód Osobowy Dacia - 42000,00 zł</w:t>
            </w:r>
          </w:p>
        </w:tc>
      </w:tr>
      <w:tr w:rsidR="006D73AA" w:rsidRPr="008658FE" w14:paraId="4057571D" w14:textId="77777777" w:rsidTr="00E1306C">
        <w:trPr>
          <w:trHeight w:val="145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4CC1F5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CB987B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ósma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narzędzia, przyrządy, ruchomości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 wyposażenie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497EAF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41795,74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31DF931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47177,55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5FEDC97B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większenia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 zakup pozostałych środków trwałych, w tym : stacja ładowania, wyświetlacz prędkości rzeczywistej, zagęszczarka itp.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mniejszenie: przekazanie do Starostwa spychu do śniegu - 3904,00 zł, zdjęcie ze stanu zużytych składników majątkowych - 37891,74 zł</w:t>
            </w:r>
          </w:p>
        </w:tc>
      </w:tr>
      <w:tr w:rsidR="006D73AA" w:rsidRPr="008658FE" w14:paraId="7FA0DE4D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B5CEC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6CB4B1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dziewiąta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inwentarz żywy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00C894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1BFA123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398FFF9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BD80F1A" w14:textId="77777777" w:rsidTr="00E1306C">
        <w:trPr>
          <w:trHeight w:val="17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7D30E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32CABEC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trwałe w budowie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7069BF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24280155,85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439AE06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25610837,78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279F785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mniejszenia- przekazanie do używania zakończonej inwestycji ul. Klasztorna i Jagiełły w m. Sulejów, ul. Przedborska w m. Gorzkowice oraz inwestycji zrealizowanych w 2023 roku,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większenia – nakłady poniesione na kontynuację rozpoczętych i nowych inwestycji (droga w m. </w:t>
            </w:r>
            <w:proofErr w:type="spellStart"/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Krzykowice</w:t>
            </w:r>
            <w:proofErr w:type="spellEnd"/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dr w m. Bogdanów - Woźniki)</w:t>
            </w:r>
          </w:p>
        </w:tc>
      </w:tr>
      <w:tr w:rsidR="006D73AA" w:rsidRPr="008658FE" w14:paraId="1B485709" w14:textId="77777777" w:rsidTr="00E1306C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C81118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0844857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Zaliczki na środki trwałe w budowie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7C1AFA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6C7B753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74C0AD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4965F709" w14:textId="77777777" w:rsidR="006D73AA" w:rsidRDefault="006D73AA"/>
    <w:p w14:paraId="3AC58A66" w14:textId="77777777" w:rsidR="006D73AA" w:rsidRDefault="006D73AA"/>
    <w:sectPr w:rsidR="006D73AA" w:rsidSect="00FA217E">
      <w:head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D74B" w14:textId="77777777" w:rsidR="00FA217E" w:rsidRDefault="00FA217E" w:rsidP="006D73AA">
      <w:pPr>
        <w:spacing w:after="0" w:line="240" w:lineRule="auto"/>
      </w:pPr>
      <w:r>
        <w:separator/>
      </w:r>
    </w:p>
  </w:endnote>
  <w:endnote w:type="continuationSeparator" w:id="0">
    <w:p w14:paraId="4B10DAC0" w14:textId="77777777" w:rsidR="00FA217E" w:rsidRDefault="00FA217E" w:rsidP="006D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BFE9" w14:textId="77777777" w:rsidR="00FA217E" w:rsidRDefault="00FA217E" w:rsidP="006D73AA">
      <w:pPr>
        <w:spacing w:after="0" w:line="240" w:lineRule="auto"/>
      </w:pPr>
      <w:r>
        <w:separator/>
      </w:r>
    </w:p>
  </w:footnote>
  <w:footnote w:type="continuationSeparator" w:id="0">
    <w:p w14:paraId="6C2B40CA" w14:textId="77777777" w:rsidR="00FA217E" w:rsidRDefault="00FA217E" w:rsidP="006D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DAC4" w14:textId="162987E4" w:rsidR="006D73AA" w:rsidRDefault="006D73AA">
    <w:pPr>
      <w:pStyle w:val="Nagwek"/>
    </w:pPr>
    <w:r>
      <w:t>Wyjaśnienie zmian (zmniejszenie, zwiększenie) wartości w poszczególnych składnikach aktywów trwałych.</w:t>
    </w:r>
  </w:p>
  <w:p w14:paraId="574AD9BE" w14:textId="77777777" w:rsidR="006D73AA" w:rsidRDefault="006D7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AA6"/>
    <w:multiLevelType w:val="hybridMultilevel"/>
    <w:tmpl w:val="7998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5283"/>
    <w:multiLevelType w:val="hybridMultilevel"/>
    <w:tmpl w:val="7E7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5763"/>
    <w:multiLevelType w:val="hybridMultilevel"/>
    <w:tmpl w:val="29BC9D9A"/>
    <w:lvl w:ilvl="0" w:tplc="8F9832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36030">
    <w:abstractNumId w:val="2"/>
  </w:num>
  <w:num w:numId="2" w16cid:durableId="1604922828">
    <w:abstractNumId w:val="1"/>
  </w:num>
  <w:num w:numId="3" w16cid:durableId="87754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2"/>
    <w:rsid w:val="006C7601"/>
    <w:rsid w:val="006D73AA"/>
    <w:rsid w:val="00811C47"/>
    <w:rsid w:val="008658FE"/>
    <w:rsid w:val="009C4C72"/>
    <w:rsid w:val="00BE321B"/>
    <w:rsid w:val="00CA153C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B653"/>
  <w15:chartTrackingRefBased/>
  <w15:docId w15:val="{D509EEF4-C98A-4A79-82DA-F0714669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AA"/>
  </w:style>
  <w:style w:type="paragraph" w:styleId="Nagwek1">
    <w:name w:val="heading 1"/>
    <w:basedOn w:val="Normalny"/>
    <w:next w:val="Normalny"/>
    <w:link w:val="Nagwek1Znak"/>
    <w:uiPriority w:val="9"/>
    <w:qFormat/>
    <w:rsid w:val="006D7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8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7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D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3AA"/>
  </w:style>
  <w:style w:type="paragraph" w:styleId="Stopka">
    <w:name w:val="footer"/>
    <w:basedOn w:val="Normalny"/>
    <w:link w:val="StopkaZnak"/>
    <w:uiPriority w:val="99"/>
    <w:unhideWhenUsed/>
    <w:rsid w:val="006D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56E4-B7F4-47EC-9D22-21B00669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2024-02-01T13:02:00Z</dcterms:created>
  <dcterms:modified xsi:type="dcterms:W3CDTF">2024-02-01T13:31:00Z</dcterms:modified>
</cp:coreProperties>
</file>